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148B" w:rsidRDefault="0049148B" w:rsidP="0049148B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ЗОНД ДЛЯ ЕНТЕРАЛЬНОГО ХАРЧУВАННЯ</w:t>
      </w:r>
    </w:p>
    <w:p w:rsidR="006D2D8A" w:rsidRDefault="0049148B" w:rsidP="0049148B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з тросовим провідником</w:t>
      </w:r>
      <w:r w:rsidR="00222AD6">
        <w:rPr>
          <w:b/>
          <w:sz w:val="20"/>
          <w:szCs w:val="20"/>
          <w:lang w:val="uk-UA"/>
        </w:rPr>
        <w:t xml:space="preserve"> </w:t>
      </w:r>
    </w:p>
    <w:p w:rsidR="0049148B" w:rsidRDefault="006D2D8A" w:rsidP="0049148B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та </w:t>
      </w:r>
      <w:proofErr w:type="spellStart"/>
      <w:r>
        <w:rPr>
          <w:b/>
          <w:sz w:val="20"/>
          <w:szCs w:val="20"/>
          <w:lang w:val="uk-UA"/>
        </w:rPr>
        <w:t>рентгеноконтрастною</w:t>
      </w:r>
      <w:proofErr w:type="spellEnd"/>
      <w:r>
        <w:rPr>
          <w:b/>
          <w:sz w:val="20"/>
          <w:szCs w:val="20"/>
          <w:lang w:val="uk-UA"/>
        </w:rPr>
        <w:t xml:space="preserve"> оливою</w:t>
      </w:r>
    </w:p>
    <w:p w:rsidR="00222AD6" w:rsidRDefault="00222AD6" w:rsidP="0049148B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(для </w:t>
      </w:r>
      <w:proofErr w:type="spellStart"/>
      <w:r>
        <w:rPr>
          <w:b/>
          <w:sz w:val="20"/>
          <w:szCs w:val="20"/>
          <w:lang w:val="uk-UA"/>
        </w:rPr>
        <w:t>тонкокишкового</w:t>
      </w:r>
      <w:proofErr w:type="spellEnd"/>
      <w:r>
        <w:rPr>
          <w:b/>
          <w:sz w:val="20"/>
          <w:szCs w:val="20"/>
          <w:lang w:val="uk-UA"/>
        </w:rPr>
        <w:t xml:space="preserve"> годування)</w:t>
      </w:r>
    </w:p>
    <w:p w:rsidR="0049148B" w:rsidRDefault="0049148B" w:rsidP="0049148B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Зонд для </w:t>
      </w:r>
      <w:proofErr w:type="spellStart"/>
      <w:r>
        <w:rPr>
          <w:b/>
          <w:sz w:val="20"/>
          <w:szCs w:val="20"/>
          <w:lang w:val="uk-UA"/>
        </w:rPr>
        <w:t>ентерального</w:t>
      </w:r>
      <w:proofErr w:type="spellEnd"/>
      <w:r>
        <w:rPr>
          <w:b/>
          <w:sz w:val="20"/>
          <w:szCs w:val="20"/>
          <w:lang w:val="uk-UA"/>
        </w:rPr>
        <w:t xml:space="preserve"> харчування з тросовим </w:t>
      </w:r>
      <w:r w:rsidR="000F545C">
        <w:rPr>
          <w:b/>
          <w:sz w:val="20"/>
          <w:szCs w:val="20"/>
          <w:lang w:val="uk-UA"/>
        </w:rPr>
        <w:t xml:space="preserve">провідником </w:t>
      </w:r>
      <w:r>
        <w:rPr>
          <w:b/>
          <w:sz w:val="20"/>
          <w:szCs w:val="20"/>
          <w:lang w:val="uk-UA"/>
        </w:rPr>
        <w:t xml:space="preserve">використовується в інтенсивній терапії, хірургії, нейрохірургії, неврології  для доставки необхідних пацієнтові поживних речовин у формі рідких сумішей </w:t>
      </w:r>
      <w:proofErr w:type="spellStart"/>
      <w:r>
        <w:rPr>
          <w:b/>
          <w:sz w:val="20"/>
          <w:szCs w:val="20"/>
          <w:lang w:val="uk-UA"/>
        </w:rPr>
        <w:t>внутрішньошлунково</w:t>
      </w:r>
      <w:proofErr w:type="spellEnd"/>
      <w:r>
        <w:rPr>
          <w:b/>
          <w:sz w:val="20"/>
          <w:szCs w:val="20"/>
          <w:lang w:val="uk-UA"/>
        </w:rPr>
        <w:t xml:space="preserve"> або </w:t>
      </w:r>
      <w:proofErr w:type="spellStart"/>
      <w:r>
        <w:rPr>
          <w:b/>
          <w:sz w:val="20"/>
          <w:szCs w:val="20"/>
          <w:lang w:val="uk-UA"/>
        </w:rPr>
        <w:t>внутрішньокишково</w:t>
      </w:r>
      <w:proofErr w:type="spellEnd"/>
      <w:r>
        <w:rPr>
          <w:b/>
          <w:sz w:val="20"/>
          <w:szCs w:val="20"/>
          <w:lang w:val="uk-UA"/>
        </w:rPr>
        <w:t>.</w:t>
      </w:r>
    </w:p>
    <w:p w:rsidR="0049148B" w:rsidRPr="008B7126" w:rsidRDefault="0049148B" w:rsidP="0049148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виготовлено з прозорого термопластичного нетоксичного полімеру</w:t>
      </w:r>
      <w:r w:rsidR="009B5D25">
        <w:rPr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довжина </w:t>
      </w:r>
      <w:r>
        <w:rPr>
          <w:sz w:val="20"/>
          <w:szCs w:val="20"/>
          <w:lang w:val="uk-UA"/>
        </w:rPr>
        <w:t>1</w:t>
      </w:r>
      <w:r w:rsidR="001E6399">
        <w:rPr>
          <w:sz w:val="20"/>
          <w:szCs w:val="20"/>
          <w:lang w:val="uk-UA"/>
        </w:rPr>
        <w:t>50</w:t>
      </w:r>
      <w:r>
        <w:rPr>
          <w:sz w:val="20"/>
          <w:szCs w:val="20"/>
          <w:lang w:val="uk-UA"/>
        </w:rPr>
        <w:t>0</w:t>
      </w:r>
      <w:r w:rsidRPr="008B7126">
        <w:rPr>
          <w:sz w:val="20"/>
          <w:szCs w:val="20"/>
          <w:lang w:val="uk-UA"/>
        </w:rPr>
        <w:t xml:space="preserve"> мм</w:t>
      </w:r>
      <w:r w:rsidR="009B5D25">
        <w:rPr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адаптер Жане</w:t>
      </w:r>
      <w:r w:rsidRPr="008B7126">
        <w:rPr>
          <w:sz w:val="20"/>
          <w:szCs w:val="20"/>
          <w:lang w:val="uk-UA"/>
        </w:rPr>
        <w:t xml:space="preserve"> на проксимальному кінці </w:t>
      </w:r>
      <w:r w:rsidR="009B5D25">
        <w:rPr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полімерна </w:t>
      </w:r>
      <w:proofErr w:type="spellStart"/>
      <w:r>
        <w:rPr>
          <w:sz w:val="20"/>
          <w:szCs w:val="20"/>
          <w:lang w:val="uk-UA"/>
        </w:rPr>
        <w:t>рентгеноконтрастна</w:t>
      </w:r>
      <w:proofErr w:type="spellEnd"/>
      <w:r>
        <w:rPr>
          <w:sz w:val="20"/>
          <w:szCs w:val="20"/>
          <w:lang w:val="uk-UA"/>
        </w:rPr>
        <w:t xml:space="preserve"> олива на дистальному кінці</w:t>
      </w:r>
      <w:r w:rsidR="009B5D25">
        <w:rPr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олива має 4 бокові</w:t>
      </w:r>
      <w:r w:rsidRPr="008B7126">
        <w:rPr>
          <w:sz w:val="20"/>
          <w:szCs w:val="20"/>
          <w:lang w:val="uk-UA"/>
        </w:rPr>
        <w:t xml:space="preserve"> отвори </w:t>
      </w:r>
      <w:r>
        <w:rPr>
          <w:sz w:val="20"/>
          <w:szCs w:val="20"/>
          <w:lang w:val="uk-UA"/>
        </w:rPr>
        <w:t>для подачі харчової суміші</w:t>
      </w:r>
      <w:r w:rsidR="009B5D25">
        <w:rPr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 w:rsidRPr="0049148B">
        <w:rPr>
          <w:sz w:val="20"/>
          <w:szCs w:val="20"/>
          <w:lang w:val="uk-UA"/>
        </w:rPr>
        <w:t>рентгеноконтрастна</w:t>
      </w:r>
      <w:proofErr w:type="spellEnd"/>
      <w:r w:rsidRPr="008B7126">
        <w:rPr>
          <w:sz w:val="20"/>
          <w:szCs w:val="20"/>
          <w:lang w:val="uk-UA"/>
        </w:rPr>
        <w:t xml:space="preserve"> смуга вздовж усієї трубки</w:t>
      </w:r>
      <w:r w:rsidR="009B5D25">
        <w:rPr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мітки довжини для візуального контролю глибини </w:t>
      </w:r>
      <w:r>
        <w:rPr>
          <w:sz w:val="20"/>
          <w:szCs w:val="20"/>
          <w:lang w:val="uk-UA"/>
        </w:rPr>
        <w:t>введення</w:t>
      </w:r>
      <w:r w:rsidR="009B5D25">
        <w:rPr>
          <w:sz w:val="20"/>
          <w:szCs w:val="20"/>
          <w:lang w:val="uk-UA"/>
        </w:rPr>
        <w:t>4</w:t>
      </w:r>
    </w:p>
    <w:p w:rsidR="0049148B" w:rsidRPr="008B7126" w:rsidRDefault="0049148B" w:rsidP="0049148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rFonts w:cstheme="minorHAnsi"/>
          <w:sz w:val="20"/>
          <w:szCs w:val="20"/>
          <w:lang w:val="uk-UA"/>
        </w:rPr>
        <w:t xml:space="preserve">тросовий провідник </w:t>
      </w:r>
      <w:r w:rsidR="009B5D25">
        <w:rPr>
          <w:rFonts w:cstheme="minorHAnsi"/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</w:t>
      </w:r>
      <w:r w:rsidRPr="008B7126">
        <w:rPr>
          <w:sz w:val="20"/>
          <w:szCs w:val="20"/>
          <w:lang w:val="uk-UA"/>
        </w:rPr>
        <w:t xml:space="preserve"> оксидом етилену</w:t>
      </w:r>
      <w:r w:rsidR="009B5D25">
        <w:rPr>
          <w:sz w:val="20"/>
          <w:szCs w:val="20"/>
          <w:lang w:val="uk-UA"/>
        </w:rPr>
        <w:t>.</w:t>
      </w:r>
    </w:p>
    <w:p w:rsidR="0049148B" w:rsidRPr="008B7126" w:rsidRDefault="0049148B" w:rsidP="0049148B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ЗАСТЕРЕЖЕННЯ</w:t>
      </w:r>
      <w:r w:rsidR="009B5D25">
        <w:rPr>
          <w:sz w:val="20"/>
          <w:szCs w:val="20"/>
          <w:lang w:val="uk-UA"/>
        </w:rPr>
        <w:t>:</w:t>
      </w:r>
    </w:p>
    <w:p w:rsidR="0049148B" w:rsidRDefault="0049148B" w:rsidP="0049148B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9B5D25">
        <w:rPr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для одноразового застосування</w:t>
      </w:r>
      <w:r w:rsidR="009B5D25">
        <w:rPr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не використовувати у разі пошкодження упаковки</w:t>
      </w:r>
      <w:r w:rsidR="009B5D25">
        <w:rPr>
          <w:sz w:val="20"/>
          <w:szCs w:val="20"/>
          <w:lang w:val="uk-UA"/>
        </w:rPr>
        <w:t>.</w:t>
      </w:r>
    </w:p>
    <w:p w:rsidR="001E6399" w:rsidRDefault="001E6399" w:rsidP="0049148B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49148B" w:rsidRPr="008B7126" w:rsidRDefault="0049148B" w:rsidP="0049148B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ТЕРМІН ПРИДАТНОСТІ </w:t>
      </w:r>
      <w:r w:rsidR="009B5D25">
        <w:rPr>
          <w:sz w:val="20"/>
          <w:szCs w:val="20"/>
          <w:lang w:val="uk-UA"/>
        </w:rPr>
        <w:t>:</w:t>
      </w:r>
      <w:r w:rsidRPr="008B7126">
        <w:rPr>
          <w:sz w:val="20"/>
          <w:szCs w:val="20"/>
          <w:lang w:val="uk-UA"/>
        </w:rPr>
        <w:t xml:space="preserve"> </w:t>
      </w:r>
      <w:r w:rsidR="001E6399">
        <w:rPr>
          <w:sz w:val="20"/>
          <w:szCs w:val="20"/>
          <w:lang w:val="uk-UA"/>
        </w:rPr>
        <w:t>5 роки</w:t>
      </w:r>
      <w:r w:rsidRPr="008B7126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9B5D25">
        <w:rPr>
          <w:sz w:val="20"/>
          <w:szCs w:val="20"/>
          <w:lang w:val="uk-UA"/>
        </w:rPr>
        <w:t>.</w:t>
      </w:r>
    </w:p>
    <w:p w:rsidR="0049148B" w:rsidRPr="008B7126" w:rsidRDefault="0049148B" w:rsidP="0049148B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УМОВИ ЗБЕРІГАННЯ</w:t>
      </w:r>
      <w:r w:rsidR="009B5D25">
        <w:rPr>
          <w:sz w:val="20"/>
          <w:szCs w:val="20"/>
          <w:lang w:val="uk-UA"/>
        </w:rPr>
        <w:t>:</w:t>
      </w:r>
      <w:r w:rsidRPr="008B7126">
        <w:rPr>
          <w:sz w:val="20"/>
          <w:szCs w:val="20"/>
          <w:lang w:val="uk-UA"/>
        </w:rPr>
        <w:t xml:space="preserve"> Зберігати за температури від  </w:t>
      </w:r>
      <w:r>
        <w:rPr>
          <w:sz w:val="20"/>
          <w:szCs w:val="20"/>
        </w:rPr>
        <w:t>5 до 35</w:t>
      </w:r>
      <w:r w:rsidRPr="008B7126">
        <w:rPr>
          <w:sz w:val="20"/>
          <w:szCs w:val="20"/>
          <w:vertAlign w:val="superscript"/>
        </w:rPr>
        <w:t>о</w:t>
      </w:r>
      <w:r w:rsidRPr="008B7126">
        <w:rPr>
          <w:sz w:val="20"/>
          <w:szCs w:val="20"/>
        </w:rPr>
        <w:t>С</w:t>
      </w:r>
      <w:r w:rsidRPr="008B7126">
        <w:rPr>
          <w:sz w:val="20"/>
          <w:szCs w:val="20"/>
          <w:lang w:val="uk-UA"/>
        </w:rPr>
        <w:t xml:space="preserve"> і відносній вологості </w:t>
      </w:r>
      <w:r>
        <w:rPr>
          <w:sz w:val="20"/>
          <w:szCs w:val="20"/>
          <w:lang w:val="uk-UA"/>
        </w:rPr>
        <w:t xml:space="preserve">повітря не більше </w:t>
      </w:r>
      <w:r w:rsidRPr="008B7126">
        <w:rPr>
          <w:sz w:val="20"/>
          <w:szCs w:val="20"/>
          <w:lang w:val="uk-UA"/>
        </w:rPr>
        <w:t>65 %</w:t>
      </w:r>
      <w:r w:rsidR="009B5D25">
        <w:rPr>
          <w:sz w:val="20"/>
          <w:szCs w:val="20"/>
          <w:lang w:val="uk-UA"/>
        </w:rPr>
        <w:t>.</w:t>
      </w:r>
    </w:p>
    <w:p w:rsidR="0049148B" w:rsidRPr="008B7126" w:rsidRDefault="0049148B" w:rsidP="0049148B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ЗАСТОСУВАННЯ</w:t>
      </w:r>
      <w:r w:rsidR="009B5D25">
        <w:rPr>
          <w:sz w:val="20"/>
          <w:szCs w:val="20"/>
          <w:lang w:val="uk-UA"/>
        </w:rPr>
        <w:t>:</w:t>
      </w:r>
    </w:p>
    <w:p w:rsidR="0049148B" w:rsidRPr="008B7126" w:rsidRDefault="0049148B" w:rsidP="0049148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9B5D25">
        <w:rPr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одягнути стерильні рукавички</w:t>
      </w:r>
      <w:r w:rsidR="009B5D25">
        <w:rPr>
          <w:sz w:val="20"/>
          <w:szCs w:val="20"/>
          <w:lang w:val="uk-UA"/>
        </w:rPr>
        <w:t>;</w:t>
      </w:r>
    </w:p>
    <w:p w:rsidR="0049148B" w:rsidRDefault="0049148B" w:rsidP="0049148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розпакувати</w:t>
      </w:r>
      <w:r w:rsidR="009B5D25">
        <w:rPr>
          <w:sz w:val="20"/>
          <w:szCs w:val="20"/>
          <w:lang w:val="uk-UA"/>
        </w:rPr>
        <w:t>;</w:t>
      </w:r>
    </w:p>
    <w:p w:rsidR="008A6F51" w:rsidRPr="008A6F51" w:rsidRDefault="008A6F51" w:rsidP="008A6F51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підготовки зонда до застосування, тросовий провідник потрібно витягнути та змастити його медичною вазеліновою олією</w:t>
      </w:r>
      <w:r w:rsidR="009B5D25">
        <w:rPr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знеболити носову порожнину </w:t>
      </w:r>
      <w:proofErr w:type="spellStart"/>
      <w:r w:rsidRPr="008B7126">
        <w:rPr>
          <w:sz w:val="20"/>
          <w:szCs w:val="20"/>
          <w:lang w:val="uk-UA"/>
        </w:rPr>
        <w:t>анестетиком</w:t>
      </w:r>
      <w:proofErr w:type="spellEnd"/>
      <w:r w:rsidRPr="008B7126">
        <w:rPr>
          <w:sz w:val="20"/>
          <w:szCs w:val="20"/>
          <w:lang w:val="uk-UA"/>
        </w:rPr>
        <w:t xml:space="preserve"> м’якої дії (</w:t>
      </w:r>
      <w:proofErr w:type="spellStart"/>
      <w:r w:rsidRPr="008B7126">
        <w:rPr>
          <w:sz w:val="20"/>
          <w:szCs w:val="20"/>
          <w:lang w:val="uk-UA"/>
        </w:rPr>
        <w:t>спреєм</w:t>
      </w:r>
      <w:proofErr w:type="spellEnd"/>
      <w:r w:rsidRPr="008B7126">
        <w:rPr>
          <w:sz w:val="20"/>
          <w:szCs w:val="20"/>
          <w:lang w:val="uk-UA"/>
        </w:rPr>
        <w:t>)</w:t>
      </w:r>
      <w:r w:rsidR="009B5D25">
        <w:rPr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 провіднику в</w:t>
      </w:r>
      <w:r w:rsidRPr="008B7126">
        <w:rPr>
          <w:sz w:val="20"/>
          <w:szCs w:val="20"/>
          <w:lang w:val="uk-UA"/>
        </w:rPr>
        <w:t xml:space="preserve">вести оброблений вазеліном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через носову порожнину і стравохід  у шлунок</w:t>
      </w:r>
      <w:r>
        <w:rPr>
          <w:sz w:val="20"/>
          <w:szCs w:val="20"/>
          <w:lang w:val="uk-UA"/>
        </w:rPr>
        <w:t xml:space="preserve"> (використовуйте мітки довжини для визначення глибини введення)</w:t>
      </w:r>
      <w:r w:rsidR="009B5D25">
        <w:rPr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перевірити правильність розміщення </w:t>
      </w:r>
      <w:r>
        <w:rPr>
          <w:sz w:val="20"/>
          <w:szCs w:val="20"/>
          <w:lang w:val="uk-UA"/>
        </w:rPr>
        <w:t>зонда</w:t>
      </w:r>
      <w:r w:rsidRPr="008B7126">
        <w:rPr>
          <w:sz w:val="20"/>
          <w:szCs w:val="20"/>
          <w:lang w:val="uk-UA"/>
        </w:rPr>
        <w:t xml:space="preserve"> за допомогою рентген-апарату</w:t>
      </w:r>
      <w:r w:rsidR="009B5D25">
        <w:rPr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вийняти провідник</w:t>
      </w:r>
      <w:r w:rsidR="009B5D25">
        <w:rPr>
          <w:sz w:val="20"/>
          <w:szCs w:val="20"/>
          <w:lang w:val="uk-UA"/>
        </w:rPr>
        <w:t>;</w:t>
      </w:r>
    </w:p>
    <w:p w:rsidR="00761378" w:rsidRDefault="00761378" w:rsidP="0049148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покласти пацієнта на правий бік</w:t>
      </w:r>
      <w:r w:rsidR="009B5D25">
        <w:rPr>
          <w:sz w:val="20"/>
          <w:szCs w:val="20"/>
          <w:lang w:val="uk-UA"/>
        </w:rPr>
        <w:t>;</w:t>
      </w:r>
    </w:p>
    <w:p w:rsidR="0049148B" w:rsidRDefault="0049148B" w:rsidP="0049148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полімерна олива забезпечує просування зонда </w:t>
      </w:r>
      <w:r w:rsidRPr="008B7126">
        <w:rPr>
          <w:sz w:val="20"/>
          <w:szCs w:val="20"/>
          <w:lang w:val="uk-UA"/>
        </w:rPr>
        <w:t xml:space="preserve">у дванадцятипалу кишку </w:t>
      </w:r>
      <w:r>
        <w:rPr>
          <w:sz w:val="20"/>
          <w:szCs w:val="20"/>
          <w:lang w:val="uk-UA"/>
        </w:rPr>
        <w:t>і</w:t>
      </w:r>
      <w:r w:rsidRPr="008B7126">
        <w:rPr>
          <w:sz w:val="20"/>
          <w:szCs w:val="20"/>
          <w:lang w:val="uk-UA"/>
        </w:rPr>
        <w:t xml:space="preserve"> тонкий </w:t>
      </w:r>
      <w:proofErr w:type="spellStart"/>
      <w:r w:rsidRPr="008B7126">
        <w:rPr>
          <w:sz w:val="20"/>
          <w:szCs w:val="20"/>
          <w:lang w:val="uk-UA"/>
        </w:rPr>
        <w:t>кишківник</w:t>
      </w:r>
      <w:proofErr w:type="spellEnd"/>
      <w:r>
        <w:rPr>
          <w:sz w:val="20"/>
          <w:szCs w:val="20"/>
          <w:lang w:val="uk-UA"/>
        </w:rPr>
        <w:t xml:space="preserve"> за рахунок природної перистальтики</w:t>
      </w:r>
      <w:r w:rsidR="009B5D25">
        <w:rPr>
          <w:sz w:val="20"/>
          <w:szCs w:val="20"/>
          <w:lang w:val="uk-UA"/>
        </w:rPr>
        <w:t>;</w:t>
      </w:r>
    </w:p>
    <w:p w:rsidR="0049148B" w:rsidRPr="0049148B" w:rsidRDefault="0049148B" w:rsidP="0049148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перевірити </w:t>
      </w:r>
      <w:r>
        <w:rPr>
          <w:sz w:val="20"/>
          <w:szCs w:val="20"/>
          <w:lang w:val="uk-UA"/>
        </w:rPr>
        <w:t>положення</w:t>
      </w:r>
      <w:r w:rsidR="001E6399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зонда</w:t>
      </w:r>
      <w:r w:rsidR="00761378">
        <w:rPr>
          <w:sz w:val="20"/>
          <w:szCs w:val="20"/>
          <w:lang w:val="uk-UA"/>
        </w:rPr>
        <w:t xml:space="preserve">, підключивши шприц до адаптера Жане для забору секрету (секрет </w:t>
      </w:r>
      <w:bookmarkStart w:id="0" w:name="_GoBack"/>
      <w:bookmarkEnd w:id="0"/>
      <w:r w:rsidR="00761378">
        <w:rPr>
          <w:sz w:val="20"/>
          <w:szCs w:val="20"/>
          <w:lang w:val="uk-UA"/>
        </w:rPr>
        <w:lastRenderedPageBreak/>
        <w:t>дванадцятипалої кишки має жо</w:t>
      </w:r>
      <w:r w:rsidR="009C248F">
        <w:rPr>
          <w:sz w:val="20"/>
          <w:szCs w:val="20"/>
          <w:lang w:val="uk-UA"/>
        </w:rPr>
        <w:t>в</w:t>
      </w:r>
      <w:r w:rsidR="00761378">
        <w:rPr>
          <w:sz w:val="20"/>
          <w:szCs w:val="20"/>
          <w:lang w:val="uk-UA"/>
        </w:rPr>
        <w:t>тий колір), або</w:t>
      </w:r>
      <w:r w:rsidRPr="008B7126">
        <w:rPr>
          <w:sz w:val="20"/>
          <w:szCs w:val="20"/>
          <w:lang w:val="uk-UA"/>
        </w:rPr>
        <w:t xml:space="preserve"> за допомогою рентген-апарату</w:t>
      </w:r>
      <w:r>
        <w:rPr>
          <w:sz w:val="20"/>
          <w:szCs w:val="20"/>
          <w:lang w:val="uk-UA"/>
        </w:rPr>
        <w:t xml:space="preserve"> чи ультразвуку</w:t>
      </w:r>
      <w:r w:rsidR="009B5D25">
        <w:rPr>
          <w:sz w:val="20"/>
          <w:szCs w:val="20"/>
          <w:lang w:val="uk-UA"/>
        </w:rPr>
        <w:t>;</w:t>
      </w:r>
    </w:p>
    <w:p w:rsidR="0049148B" w:rsidRDefault="00761378" w:rsidP="0049148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після завершення введення </w:t>
      </w:r>
      <w:r w:rsidR="0049148B">
        <w:rPr>
          <w:sz w:val="20"/>
          <w:szCs w:val="20"/>
          <w:lang w:val="uk-UA"/>
        </w:rPr>
        <w:t>зафіксувати проксимальний кінець зонда</w:t>
      </w:r>
      <w:r w:rsidR="009B5D25">
        <w:rPr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підключити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до ємності для подачі рідкої суміші за допомогою </w:t>
      </w:r>
      <w:r w:rsidR="00761378">
        <w:rPr>
          <w:sz w:val="20"/>
          <w:szCs w:val="20"/>
          <w:lang w:val="uk-UA"/>
        </w:rPr>
        <w:t>адаптера Жане</w:t>
      </w:r>
      <w:r w:rsidR="009B5D25">
        <w:rPr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контролювати швидкість подачі суміші під час </w:t>
      </w:r>
      <w:proofErr w:type="spellStart"/>
      <w:r w:rsidRPr="008B7126">
        <w:rPr>
          <w:sz w:val="20"/>
          <w:szCs w:val="20"/>
          <w:lang w:val="uk-UA"/>
        </w:rPr>
        <w:t>ентерального</w:t>
      </w:r>
      <w:proofErr w:type="spellEnd"/>
      <w:r w:rsidRPr="008B7126">
        <w:rPr>
          <w:sz w:val="20"/>
          <w:szCs w:val="20"/>
          <w:lang w:val="uk-UA"/>
        </w:rPr>
        <w:t xml:space="preserve"> харчування</w:t>
      </w:r>
      <w:r w:rsidR="009B5D25">
        <w:rPr>
          <w:sz w:val="20"/>
          <w:szCs w:val="20"/>
          <w:lang w:val="uk-UA"/>
        </w:rPr>
        <w:t>;</w:t>
      </w:r>
    </w:p>
    <w:p w:rsidR="0049148B" w:rsidRDefault="0049148B" w:rsidP="0049148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промивати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кожні 4 години, щоб запобігти обтюрації його просвіту</w:t>
      </w:r>
      <w:r w:rsidR="009B5D25">
        <w:rPr>
          <w:sz w:val="20"/>
          <w:szCs w:val="20"/>
          <w:lang w:val="uk-UA"/>
        </w:rPr>
        <w:t>;</w:t>
      </w:r>
    </w:p>
    <w:p w:rsidR="0049148B" w:rsidRPr="008B7126" w:rsidRDefault="0049148B" w:rsidP="0049148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9B5D25">
        <w:rPr>
          <w:sz w:val="20"/>
          <w:szCs w:val="20"/>
          <w:lang w:val="uk-UA"/>
        </w:rPr>
        <w:t>.</w:t>
      </w: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23"/>
        <w:gridCol w:w="1641"/>
        <w:gridCol w:w="1582"/>
      </w:tblGrid>
      <w:tr w:rsidR="0049148B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9148B" w:rsidRPr="001E6399" w:rsidRDefault="0049148B" w:rsidP="003C713B">
            <w:pPr>
              <w:jc w:val="center"/>
              <w:rPr>
                <w:sz w:val="20"/>
                <w:szCs w:val="20"/>
                <w:lang w:val="uk-UA"/>
              </w:rPr>
            </w:pPr>
            <w:proofErr w:type="spellStart"/>
            <w:r w:rsidRPr="004841CD">
              <w:rPr>
                <w:sz w:val="20"/>
                <w:szCs w:val="20"/>
                <w:lang w:val="en-US"/>
              </w:rPr>
              <w:t>Ch</w:t>
            </w:r>
            <w:proofErr w:type="spellEnd"/>
            <w:r w:rsidRPr="004841CD">
              <w:rPr>
                <w:sz w:val="20"/>
                <w:szCs w:val="20"/>
                <w:lang w:val="en-US"/>
              </w:rPr>
              <w:t>/F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9148B" w:rsidRPr="004841CD" w:rsidRDefault="0049148B" w:rsidP="003C713B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Зовнішній діаметр</w:t>
            </w:r>
            <w:r w:rsidRPr="004841CD">
              <w:rPr>
                <w:sz w:val="20"/>
                <w:szCs w:val="20"/>
                <w:lang w:val="en-US"/>
              </w:rPr>
              <w:t xml:space="preserve"> (</w:t>
            </w:r>
            <w:r>
              <w:rPr>
                <w:sz w:val="20"/>
                <w:szCs w:val="20"/>
                <w:lang w:val="uk-UA"/>
              </w:rPr>
              <w:t>мм</w:t>
            </w:r>
            <w:r w:rsidRPr="004841CD">
              <w:rPr>
                <w:sz w:val="20"/>
                <w:szCs w:val="20"/>
                <w:lang w:val="en-US"/>
              </w:rPr>
              <w:t>)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9148B" w:rsidRPr="00A8254A" w:rsidRDefault="0049148B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Колір адаптера</w:t>
            </w:r>
          </w:p>
        </w:tc>
      </w:tr>
      <w:tr w:rsidR="0049148B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9148B" w:rsidRDefault="0049148B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9148B" w:rsidRPr="008B7126" w:rsidRDefault="0049148B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2,6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9148B" w:rsidRDefault="0049148B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Блакитний</w:t>
            </w:r>
          </w:p>
        </w:tc>
      </w:tr>
      <w:tr w:rsidR="0049148B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9148B" w:rsidRPr="00306913" w:rsidRDefault="0049148B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9148B" w:rsidRPr="004841CD" w:rsidRDefault="0049148B" w:rsidP="003C713B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9148B" w:rsidRPr="004841CD" w:rsidRDefault="0049148B" w:rsidP="003C713B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 xml:space="preserve">Чорний </w:t>
            </w:r>
          </w:p>
        </w:tc>
      </w:tr>
      <w:tr w:rsidR="0049148B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9148B" w:rsidRPr="00306913" w:rsidRDefault="0049148B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12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9148B" w:rsidRPr="004841CD" w:rsidRDefault="0049148B" w:rsidP="003C713B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9148B" w:rsidRPr="00A8254A" w:rsidRDefault="0049148B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Білий </w:t>
            </w:r>
          </w:p>
        </w:tc>
      </w:tr>
    </w:tbl>
    <w:p w:rsidR="0049148B" w:rsidRDefault="0049148B" w:rsidP="0049148B">
      <w:pPr>
        <w:spacing w:after="0" w:line="240" w:lineRule="auto"/>
        <w:rPr>
          <w:sz w:val="20"/>
          <w:szCs w:val="20"/>
          <w:lang w:val="uk-UA"/>
        </w:rPr>
      </w:pPr>
    </w:p>
    <w:p w:rsidR="0049148B" w:rsidRPr="00BE43DC" w:rsidRDefault="000F545C" w:rsidP="0049148B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inline distT="0" distB="0" distL="0" distR="0">
            <wp:extent cx="2708910" cy="943964"/>
            <wp:effectExtent l="19050" t="0" r="0" b="0"/>
            <wp:docPr id="1" name="Рисунок 0" descr="зонд ентеральний з тросовим проводніком (ескиз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онд ентеральний з тросовим проводніком (ескиз)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8910" cy="943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399" w:rsidRDefault="00281911" w:rsidP="0049148B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-33655</wp:posOffset>
            </wp:positionH>
            <wp:positionV relativeFrom="paragraph">
              <wp:posOffset>36195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148B" w:rsidRPr="00BE43DC" w:rsidRDefault="00281911" w:rsidP="0049148B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</w:t>
      </w:r>
      <w:r w:rsidR="0049148B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 w:rsidR="00764A25"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49148B" w:rsidRPr="00BE43DC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49148B" w:rsidRPr="00BE43DC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49148B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49148B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49148B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49148B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49148B" w:rsidRPr="00BE43DC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49148B" w:rsidRPr="00BE43DC" w:rsidRDefault="0049148B" w:rsidP="0049148B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49148B" w:rsidRPr="00BE43DC" w:rsidRDefault="0049148B" w:rsidP="0049148B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BE43DC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BE43DC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49148B" w:rsidRPr="00BE43DC" w:rsidRDefault="0049148B" w:rsidP="0049148B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BE43DC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9148B" w:rsidRPr="00BE43DC" w:rsidRDefault="0049148B" w:rsidP="0049148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 Дата виготовлення  </w:t>
      </w:r>
    </w:p>
    <w:p w:rsidR="0049148B" w:rsidRPr="00BE43DC" w:rsidRDefault="0049148B" w:rsidP="0049148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9148B" w:rsidRPr="00BE43DC" w:rsidRDefault="0049148B" w:rsidP="0049148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49148B" w:rsidRPr="00BE43DC" w:rsidRDefault="0049148B" w:rsidP="0049148B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49148B" w:rsidRPr="00BE43DC" w:rsidRDefault="0049148B" w:rsidP="0049148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Повторно не використовувати</w:t>
      </w:r>
    </w:p>
    <w:p w:rsidR="0049148B" w:rsidRPr="00BE43DC" w:rsidRDefault="0049148B" w:rsidP="0049148B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49148B" w:rsidRPr="00BE43DC" w:rsidRDefault="0049148B" w:rsidP="0049148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123825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148B" w:rsidRPr="00BE43DC" w:rsidRDefault="00281911" w:rsidP="0049148B">
      <w:pPr>
        <w:spacing w:after="0" w:line="240" w:lineRule="auto"/>
        <w:ind w:left="360" w:right="-213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</w:r>
      <w:r w:rsidR="001E6399">
        <w:rPr>
          <w:sz w:val="20"/>
          <w:szCs w:val="20"/>
          <w:lang w:val="uk-UA"/>
        </w:rPr>
        <w:t>Партія</w:t>
      </w:r>
    </w:p>
    <w:p w:rsidR="0049148B" w:rsidRPr="00BE43DC" w:rsidRDefault="0049148B" w:rsidP="0049148B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49148B" w:rsidRPr="00BE43DC" w:rsidRDefault="0049148B" w:rsidP="0049148B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Стерилізовано оксидом етилену</w:t>
      </w:r>
    </w:p>
    <w:p w:rsidR="0049148B" w:rsidRPr="00BE43DC" w:rsidRDefault="0049148B" w:rsidP="0049148B">
      <w:pPr>
        <w:spacing w:after="0" w:line="240" w:lineRule="auto"/>
        <w:ind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7CEB" w:rsidRDefault="0049148B" w:rsidP="0049148B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2C07EB" w:rsidRDefault="002C07EB" w:rsidP="0049148B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2C07EB" w:rsidRDefault="002C07EB" w:rsidP="002C07EB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9B5D25">
        <w:rPr>
          <w:rFonts w:cstheme="minorHAnsi"/>
          <w:sz w:val="20"/>
          <w:szCs w:val="20"/>
          <w:lang w:val="uk-UA"/>
        </w:rPr>
        <w:t>.</w:t>
      </w:r>
    </w:p>
    <w:p w:rsidR="002C07EB" w:rsidRDefault="002C07EB" w:rsidP="002C07EB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2C07EB" w:rsidRPr="00F751F7" w:rsidRDefault="002C07EB" w:rsidP="002C07EB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2C07EB" w:rsidRPr="005B6D1F" w:rsidRDefault="002C07EB" w:rsidP="002C07EB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2C07EB" w:rsidRPr="0049148B" w:rsidRDefault="002C07EB" w:rsidP="002C07EB">
      <w:pPr>
        <w:spacing w:after="0" w:line="240" w:lineRule="auto"/>
        <w:ind w:right="-213"/>
        <w:rPr>
          <w:lang w:val="uk-UA"/>
        </w:rPr>
      </w:pPr>
    </w:p>
    <w:sectPr w:rsidR="002C07EB" w:rsidRPr="0049148B" w:rsidSect="007A7F49">
      <w:headerReference w:type="default" r:id="rId17"/>
      <w:pgSz w:w="11906" w:h="16838"/>
      <w:pgMar w:top="968" w:right="851" w:bottom="1843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1826" w:rsidRDefault="00241826" w:rsidP="009400F9">
      <w:pPr>
        <w:spacing w:after="0" w:line="240" w:lineRule="auto"/>
      </w:pPr>
      <w:r>
        <w:separator/>
      </w:r>
    </w:p>
  </w:endnote>
  <w:endnote w:type="continuationSeparator" w:id="0">
    <w:p w:rsidR="00241826" w:rsidRDefault="00241826" w:rsidP="009400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1826" w:rsidRDefault="00241826" w:rsidP="009400F9">
      <w:pPr>
        <w:spacing w:after="0" w:line="240" w:lineRule="auto"/>
      </w:pPr>
      <w:r>
        <w:separator/>
      </w:r>
    </w:p>
  </w:footnote>
  <w:footnote w:type="continuationSeparator" w:id="0">
    <w:p w:rsidR="00241826" w:rsidRDefault="00241826" w:rsidP="009400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9C248F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1E6399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</w:t>
    </w:r>
    <w:r w:rsidRPr="00C95DB8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 wp14:anchorId="0CCADDB5" wp14:editId="5DA82405">
          <wp:extent cx="4034790" cy="297180"/>
          <wp:effectExtent l="19050" t="0" r="3810" b="0"/>
          <wp:docPr id="6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241826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30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9148B"/>
    <w:rsid w:val="000F545C"/>
    <w:rsid w:val="00116B73"/>
    <w:rsid w:val="00166707"/>
    <w:rsid w:val="001E6399"/>
    <w:rsid w:val="00222AD6"/>
    <w:rsid w:val="00241826"/>
    <w:rsid w:val="002678BF"/>
    <w:rsid w:val="00281911"/>
    <w:rsid w:val="002C07EB"/>
    <w:rsid w:val="003D7C78"/>
    <w:rsid w:val="004901FB"/>
    <w:rsid w:val="0049148B"/>
    <w:rsid w:val="0061767E"/>
    <w:rsid w:val="006D2D8A"/>
    <w:rsid w:val="00761378"/>
    <w:rsid w:val="00764A25"/>
    <w:rsid w:val="007A7F49"/>
    <w:rsid w:val="008A6F51"/>
    <w:rsid w:val="009400F9"/>
    <w:rsid w:val="009B5D25"/>
    <w:rsid w:val="009C248F"/>
    <w:rsid w:val="00A06253"/>
    <w:rsid w:val="00A26A76"/>
    <w:rsid w:val="00A50E79"/>
    <w:rsid w:val="00DF3ADC"/>
    <w:rsid w:val="00E54BC0"/>
    <w:rsid w:val="00F043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148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9148B"/>
    <w:pPr>
      <w:ind w:left="720"/>
      <w:contextualSpacing/>
    </w:pPr>
  </w:style>
  <w:style w:type="paragraph" w:styleId="a4">
    <w:name w:val="header"/>
    <w:basedOn w:val="a"/>
    <w:link w:val="a5"/>
    <w:unhideWhenUsed/>
    <w:rsid w:val="0049148B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49148B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4914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49148B"/>
  </w:style>
  <w:style w:type="table" w:styleId="a8">
    <w:name w:val="Table Grid"/>
    <w:basedOn w:val="a1"/>
    <w:uiPriority w:val="59"/>
    <w:rsid w:val="0049148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2C07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C07E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852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433</Words>
  <Characters>2473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14</cp:revision>
  <dcterms:created xsi:type="dcterms:W3CDTF">2017-02-01T09:11:00Z</dcterms:created>
  <dcterms:modified xsi:type="dcterms:W3CDTF">2020-10-22T11:53:00Z</dcterms:modified>
</cp:coreProperties>
</file>